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D88B8">
      <w:pPr>
        <w:autoSpaceDE w:val="0"/>
        <w:autoSpaceDN w:val="0"/>
        <w:adjustRightInd w:val="0"/>
        <w:snapToGrid w:val="0"/>
        <w:spacing w:line="29" w:lineRule="atLeast"/>
        <w:rPr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71F37028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第二届中国建筑装饰产业链出海培训高级研修班日程（拟）</w:t>
      </w:r>
    </w:p>
    <w:p w14:paraId="4A88F1D2">
      <w:pPr>
        <w:jc w:val="left"/>
        <w:rPr>
          <w:rFonts w:ascii="仿宋" w:hAnsi="仿宋" w:eastAsia="仿宋" w:cs="仿宋"/>
          <w:sz w:val="30"/>
          <w:szCs w:val="30"/>
        </w:rPr>
      </w:pPr>
    </w:p>
    <w:p w14:paraId="31E20B0A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时间：2026年9月18日，星期五</w:t>
      </w:r>
    </w:p>
    <w:p w14:paraId="2E4EE319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主办单位:中国欧洲经济技术合作协会、中国建筑装饰协会</w:t>
      </w:r>
    </w:p>
    <w:tbl>
      <w:tblPr>
        <w:tblStyle w:val="10"/>
        <w:tblpPr w:leftFromText="180" w:rightFromText="180" w:vertAnchor="text" w:horzAnchor="page" w:tblpX="1805" w:tblpY="60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7274"/>
      </w:tblGrid>
      <w:tr w14:paraId="7EEB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4" w:type="pct"/>
            <w:vAlign w:val="center"/>
          </w:tcPr>
          <w:p w14:paraId="1A59CB8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8:00-8:30</w:t>
            </w:r>
          </w:p>
        </w:tc>
        <w:tc>
          <w:tcPr>
            <w:tcW w:w="3916" w:type="pct"/>
            <w:vAlign w:val="center"/>
          </w:tcPr>
          <w:p w14:paraId="2D5BB9F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签到</w:t>
            </w:r>
          </w:p>
        </w:tc>
      </w:tr>
      <w:tr w14:paraId="1C06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4" w:type="pct"/>
            <w:vMerge w:val="restart"/>
            <w:vAlign w:val="center"/>
          </w:tcPr>
          <w:p w14:paraId="62E4BE21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8:30-8:45</w:t>
            </w:r>
          </w:p>
        </w:tc>
        <w:tc>
          <w:tcPr>
            <w:tcW w:w="3916" w:type="pct"/>
            <w:vAlign w:val="center"/>
          </w:tcPr>
          <w:p w14:paraId="05EC7BE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主持人开场：中国建筑装饰协会副会长 艾鹤鸣</w:t>
            </w:r>
          </w:p>
        </w:tc>
      </w:tr>
      <w:tr w14:paraId="3B4F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84" w:type="pct"/>
            <w:vMerge w:val="continue"/>
            <w:vAlign w:val="center"/>
          </w:tcPr>
          <w:p w14:paraId="5DF2A3BD">
            <w:pPr>
              <w:pStyle w:val="2"/>
              <w:spacing w:line="520" w:lineRule="exact"/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16" w:type="pct"/>
            <w:vAlign w:val="center"/>
          </w:tcPr>
          <w:p w14:paraId="6CB72852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中国建筑装饰协会会长 王中奇致辞</w:t>
            </w:r>
          </w:p>
        </w:tc>
      </w:tr>
      <w:tr w14:paraId="081A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4" w:type="pct"/>
            <w:vMerge w:val="continue"/>
            <w:vAlign w:val="center"/>
          </w:tcPr>
          <w:p w14:paraId="33088E08">
            <w:pPr>
              <w:pStyle w:val="2"/>
              <w:spacing w:line="520" w:lineRule="exact"/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16" w:type="pct"/>
            <w:vAlign w:val="center"/>
          </w:tcPr>
          <w:p w14:paraId="5093F44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中国欧洲经济技术合作协会常务副会长兼秘书长 陈璟玥致辞</w:t>
            </w:r>
          </w:p>
        </w:tc>
      </w:tr>
      <w:tr w14:paraId="0597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084" w:type="pct"/>
            <w:vAlign w:val="center"/>
          </w:tcPr>
          <w:p w14:paraId="49144FE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8:45-9:25</w:t>
            </w:r>
          </w:p>
          <w:p w14:paraId="52641B46">
            <w:pPr>
              <w:pStyle w:val="2"/>
              <w:spacing w:line="520" w:lineRule="exact"/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16" w:type="pct"/>
            <w:vAlign w:val="center"/>
          </w:tcPr>
          <w:p w14:paraId="5E96F901">
            <w:pPr>
              <w:widowControl/>
              <w:jc w:val="left"/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拟邀讲师：</w:t>
            </w: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俄罗斯驻华商务代表处</w:t>
            </w:r>
          </w:p>
          <w:p w14:paraId="3E596360">
            <w:pPr>
              <w:widowControl/>
              <w:jc w:val="left"/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讲座内容：1.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俄罗斯建筑行业市场现状及未来发展规划；2. 当地营商环境；3. 中俄相关合作项目</w:t>
            </w:r>
          </w:p>
        </w:tc>
      </w:tr>
      <w:tr w14:paraId="367A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pct"/>
            <w:vAlign w:val="center"/>
          </w:tcPr>
          <w:p w14:paraId="2524F02D">
            <w:pPr>
              <w:pStyle w:val="2"/>
              <w:spacing w:line="52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9:25-10:05</w:t>
            </w:r>
          </w:p>
        </w:tc>
        <w:tc>
          <w:tcPr>
            <w:tcW w:w="3916" w:type="pct"/>
            <w:vAlign w:val="center"/>
          </w:tcPr>
          <w:p w14:paraId="20738F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拟邀讲师：俄中商会 </w:t>
            </w:r>
          </w:p>
          <w:p w14:paraId="4E8656C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讲座内容：1.俄罗斯外籍劳务准入规则、审批要求；2. 外派工人签证、劳动许可办理流程、时效；3. 劳动合同签订规范、工时制度、加班合规、休假福利硬性要求；4. 项目信息分享</w:t>
            </w:r>
          </w:p>
        </w:tc>
      </w:tr>
      <w:tr w14:paraId="2111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4" w:type="pct"/>
            <w:vAlign w:val="center"/>
          </w:tcPr>
          <w:p w14:paraId="526184D4">
            <w:pPr>
              <w:pStyle w:val="2"/>
              <w:spacing w:line="52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10:05-10:45</w:t>
            </w:r>
          </w:p>
        </w:tc>
        <w:tc>
          <w:tcPr>
            <w:tcW w:w="3916" w:type="pct"/>
            <w:vAlign w:val="center"/>
          </w:tcPr>
          <w:p w14:paraId="70B18F3F">
            <w:pPr>
              <w:pStyle w:val="2"/>
              <w:spacing w:line="52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拟邀讲师：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俄罗斯建筑设计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bidi="ar"/>
              </w:rPr>
              <w:t>相关专家</w:t>
            </w:r>
          </w:p>
          <w:p w14:paraId="242FFE3E">
            <w:pPr>
              <w:pStyle w:val="2"/>
              <w:spacing w:line="52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讲座内容：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bidi="ar"/>
              </w:rPr>
              <w:t>解析苏式公共空间、现代轻奢俄风商业空间设计风格及标准；2.详解当地主流建材适配、雕刻工艺、色彩搭配、软装搭配规范，配套俄罗斯住宅、酒店、文旅项目落地案例。</w:t>
            </w:r>
          </w:p>
        </w:tc>
      </w:tr>
      <w:tr w14:paraId="3441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84" w:type="pct"/>
            <w:vAlign w:val="center"/>
          </w:tcPr>
          <w:p w14:paraId="6660F2EA">
            <w:pPr>
              <w:widowControl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10:45-10:55</w:t>
            </w:r>
          </w:p>
          <w:p w14:paraId="6E2939A0">
            <w:pPr>
              <w:pStyle w:val="2"/>
              <w:spacing w:line="520" w:lineRule="exact"/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16" w:type="pct"/>
            <w:vAlign w:val="center"/>
          </w:tcPr>
          <w:p w14:paraId="2882176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茶歇</w:t>
            </w:r>
          </w:p>
        </w:tc>
      </w:tr>
      <w:tr w14:paraId="45D0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pct"/>
            <w:vAlign w:val="center"/>
          </w:tcPr>
          <w:p w14:paraId="78D6F76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10:55-11:15</w:t>
            </w:r>
          </w:p>
        </w:tc>
        <w:tc>
          <w:tcPr>
            <w:tcW w:w="3916" w:type="pct"/>
            <w:vAlign w:val="center"/>
          </w:tcPr>
          <w:p w14:paraId="74EC840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中资企业代表分享在俄营商经验</w:t>
            </w:r>
          </w:p>
        </w:tc>
      </w:tr>
      <w:tr w14:paraId="2DBC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pct"/>
            <w:vAlign w:val="center"/>
          </w:tcPr>
          <w:p w14:paraId="5CBE736E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11:15-11:45</w:t>
            </w:r>
          </w:p>
        </w:tc>
        <w:tc>
          <w:tcPr>
            <w:tcW w:w="3916" w:type="pct"/>
            <w:vAlign w:val="center"/>
          </w:tcPr>
          <w:p w14:paraId="49F47EA3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讲师：中欧协会副秘书长、中国驻圣彼得堡总领馆前商务领事 艾洁</w:t>
            </w:r>
          </w:p>
          <w:p w14:paraId="58FE9FAB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讲座内容：解析俄罗斯市场</w:t>
            </w:r>
          </w:p>
        </w:tc>
      </w:tr>
      <w:tr w14:paraId="76F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pct"/>
            <w:vAlign w:val="center"/>
          </w:tcPr>
          <w:p w14:paraId="28D55552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11:45-12:00</w:t>
            </w:r>
          </w:p>
        </w:tc>
        <w:tc>
          <w:tcPr>
            <w:tcW w:w="3916" w:type="pct"/>
            <w:vAlign w:val="center"/>
          </w:tcPr>
          <w:p w14:paraId="06F315E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现场答疑 </w:t>
            </w:r>
          </w:p>
        </w:tc>
      </w:tr>
      <w:tr w14:paraId="1970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pct"/>
            <w:vAlign w:val="center"/>
          </w:tcPr>
          <w:p w14:paraId="2B72C12C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12:00-13:30</w:t>
            </w:r>
          </w:p>
        </w:tc>
        <w:tc>
          <w:tcPr>
            <w:tcW w:w="3916" w:type="pct"/>
            <w:vAlign w:val="center"/>
          </w:tcPr>
          <w:p w14:paraId="30AED6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午餐 午休</w:t>
            </w:r>
          </w:p>
        </w:tc>
      </w:tr>
      <w:tr w14:paraId="5D29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pct"/>
            <w:vAlign w:val="center"/>
          </w:tcPr>
          <w:p w14:paraId="348ED425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13:30-13:50</w:t>
            </w:r>
          </w:p>
        </w:tc>
        <w:tc>
          <w:tcPr>
            <w:tcW w:w="3916" w:type="pct"/>
            <w:vAlign w:val="center"/>
          </w:tcPr>
          <w:p w14:paraId="1B0C437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拟邀讲师：塞尔维亚驻华使馆官员</w:t>
            </w:r>
          </w:p>
          <w:p w14:paraId="3504BAEF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1.塞尔维亚建筑行业现状、未来发展规划；2. 中塞双边基建合作专项基金；3. 中塞相关合作项目。</w:t>
            </w:r>
          </w:p>
        </w:tc>
      </w:tr>
      <w:tr w14:paraId="7022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084" w:type="pct"/>
            <w:vAlign w:val="center"/>
          </w:tcPr>
          <w:p w14:paraId="4B124F4B">
            <w:pPr>
              <w:pStyle w:val="2"/>
              <w:spacing w:line="52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13:50-14:30</w:t>
            </w:r>
          </w:p>
        </w:tc>
        <w:tc>
          <w:tcPr>
            <w:tcW w:w="3916" w:type="pct"/>
            <w:vAlign w:val="center"/>
          </w:tcPr>
          <w:p w14:paraId="6ADBCA17">
            <w:pPr>
              <w:widowControl/>
              <w:jc w:val="left"/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拟邀讲师：中国进出口银行/金融机构</w:t>
            </w:r>
          </w:p>
          <w:p w14:paraId="237EA3B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讲座内容：出海企业融资授信标准、中长期项目贷款申报流程、抵押物与担保政策实操、利润汇出、外汇留存合规方式。</w:t>
            </w:r>
          </w:p>
        </w:tc>
      </w:tr>
      <w:tr w14:paraId="52C5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4" w:type="pct"/>
            <w:vAlign w:val="center"/>
          </w:tcPr>
          <w:p w14:paraId="09CD5B76">
            <w:pPr>
              <w:pStyle w:val="2"/>
              <w:spacing w:line="52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 xml:space="preserve">14:30-14:50 </w:t>
            </w:r>
          </w:p>
        </w:tc>
        <w:tc>
          <w:tcPr>
            <w:tcW w:w="3916" w:type="pct"/>
            <w:vAlign w:val="center"/>
          </w:tcPr>
          <w:p w14:paraId="18202ACF">
            <w:pPr>
              <w:widowControl/>
              <w:jc w:val="left"/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拟邀讲师：格鲁吉亚驻华使馆官员</w:t>
            </w:r>
          </w:p>
          <w:p w14:paraId="7B601D8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 xml:space="preserve">讲座内容：1.格鲁吉亚建筑行业现状及未来发展规划；2.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格鲁吉亚自由经济区金融利好；3</w:t>
            </w: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. 项目投融资合作模式；4.中格相关合作项目。</w:t>
            </w:r>
          </w:p>
        </w:tc>
      </w:tr>
      <w:tr w14:paraId="3B63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84" w:type="pct"/>
            <w:vAlign w:val="center"/>
          </w:tcPr>
          <w:p w14:paraId="097DAAA5">
            <w:pPr>
              <w:pStyle w:val="2"/>
              <w:spacing w:line="52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14:50-15：00</w:t>
            </w:r>
          </w:p>
        </w:tc>
        <w:tc>
          <w:tcPr>
            <w:tcW w:w="3916" w:type="pct"/>
            <w:vAlign w:val="center"/>
          </w:tcPr>
          <w:p w14:paraId="7F1CDA71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茶歇</w:t>
            </w:r>
          </w:p>
        </w:tc>
      </w:tr>
      <w:tr w14:paraId="1E88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4" w:type="pct"/>
            <w:vAlign w:val="center"/>
          </w:tcPr>
          <w:p w14:paraId="2F79B9FC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15:00-15:40</w:t>
            </w:r>
          </w:p>
          <w:p w14:paraId="0B6FD0D2">
            <w:pPr>
              <w:pStyle w:val="2"/>
              <w:spacing w:line="520" w:lineRule="exact"/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16" w:type="pct"/>
            <w:vAlign w:val="center"/>
          </w:tcPr>
          <w:p w14:paraId="38F1D43C">
            <w:pPr>
              <w:widowControl/>
              <w:jc w:val="left"/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bidi="ar"/>
              </w:rPr>
              <w:t>拟邀讲师：上海世智人力资源有限公司</w:t>
            </w:r>
          </w:p>
          <w:p w14:paraId="39AFE88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讲座内容：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企业海外用工如何识别和防范合规风险</w:t>
            </w:r>
          </w:p>
        </w:tc>
      </w:tr>
      <w:tr w14:paraId="1D74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84" w:type="pct"/>
            <w:vAlign w:val="center"/>
          </w:tcPr>
          <w:p w14:paraId="7633E78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15:40-16:10</w:t>
            </w:r>
          </w:p>
        </w:tc>
        <w:tc>
          <w:tcPr>
            <w:tcW w:w="3916" w:type="pct"/>
            <w:vAlign w:val="center"/>
          </w:tcPr>
          <w:p w14:paraId="22DED36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塞尔维亚中资企业经验分享</w:t>
            </w:r>
          </w:p>
        </w:tc>
      </w:tr>
      <w:tr w14:paraId="5C10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84" w:type="pct"/>
            <w:vAlign w:val="center"/>
          </w:tcPr>
          <w:p w14:paraId="40A6B9B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16:10-16:40</w:t>
            </w:r>
          </w:p>
        </w:tc>
        <w:tc>
          <w:tcPr>
            <w:tcW w:w="3916" w:type="pct"/>
            <w:vAlign w:val="center"/>
          </w:tcPr>
          <w:p w14:paraId="1B2323AE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格鲁吉亚中资企业经验分享</w:t>
            </w:r>
          </w:p>
        </w:tc>
      </w:tr>
      <w:tr w14:paraId="4BDB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84" w:type="pct"/>
            <w:vAlign w:val="center"/>
          </w:tcPr>
          <w:p w14:paraId="7B30A9E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16:40-17:00</w:t>
            </w:r>
          </w:p>
        </w:tc>
        <w:tc>
          <w:tcPr>
            <w:tcW w:w="3916" w:type="pct"/>
            <w:vAlign w:val="center"/>
          </w:tcPr>
          <w:p w14:paraId="6B61CD4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全天总结 </w:t>
            </w:r>
          </w:p>
          <w:p w14:paraId="68C6601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发言人：中国建筑装饰协会副会长 艾鹤鸣</w:t>
            </w:r>
          </w:p>
        </w:tc>
      </w:tr>
      <w:tr w14:paraId="6D94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84" w:type="pct"/>
            <w:vAlign w:val="center"/>
          </w:tcPr>
          <w:p w14:paraId="26184AE5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18:00</w:t>
            </w:r>
          </w:p>
        </w:tc>
        <w:tc>
          <w:tcPr>
            <w:tcW w:w="3916" w:type="pct"/>
            <w:vAlign w:val="center"/>
          </w:tcPr>
          <w:p w14:paraId="201F8C0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晚餐</w:t>
            </w:r>
          </w:p>
        </w:tc>
      </w:tr>
    </w:tbl>
    <w:p w14:paraId="16DF0D4D">
      <w:pPr>
        <w:pStyle w:val="2"/>
        <w:ind w:firstLine="602"/>
        <w:rPr>
          <w:sz w:val="30"/>
          <w:szCs w:val="30"/>
        </w:rPr>
      </w:pPr>
    </w:p>
    <w:p w14:paraId="76378341">
      <w:pPr>
        <w:pStyle w:val="2"/>
        <w:ind w:firstLine="0" w:firstLineChars="0"/>
        <w:rPr>
          <w:sz w:val="30"/>
          <w:szCs w:val="30"/>
        </w:rPr>
      </w:pPr>
    </w:p>
    <w:p w14:paraId="1419C908">
      <w:pPr>
        <w:rPr>
          <w:rFonts w:hint="eastAsia" w:ascii="仿宋" w:hAnsi="仿宋" w:eastAsia="仿宋" w:cs="仿宋"/>
          <w:sz w:val="30"/>
          <w:szCs w:val="30"/>
        </w:rPr>
      </w:pPr>
    </w:p>
    <w:p w14:paraId="26A2E4EF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447AAF41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57AD6E42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16815464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116AB6A6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50A1E46A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1EA2FFB4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7017498A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7BC9D244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14E41ED7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244715D8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598B0552">
      <w:pPr>
        <w:pStyle w:val="9"/>
        <w:widowControl/>
        <w:shd w:val="clear" w:color="auto" w:fill="FFFFFF"/>
        <w:spacing w:before="0" w:beforeAutospacing="0" w:after="113" w:afterAutospacing="0" w:line="520" w:lineRule="exact"/>
        <w:jc w:val="both"/>
        <w:rPr>
          <w:rFonts w:ascii="Times New Roman" w:hAnsi="Times New Roman" w:eastAsia="仿宋_GB2312" w:cs="仿宋_GB2312"/>
          <w:kern w:val="2"/>
          <w:sz w:val="30"/>
          <w:szCs w:val="30"/>
        </w:rPr>
      </w:pPr>
    </w:p>
    <w:p w14:paraId="2AB8DB4F">
      <w:pPr>
        <w:autoSpaceDE w:val="0"/>
        <w:autoSpaceDN w:val="0"/>
        <w:adjustRightInd w:val="0"/>
        <w:snapToGrid w:val="0"/>
        <w:spacing w:line="29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4FB57C40"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4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6954908"/>
      <w:docPartObj>
        <w:docPartGallery w:val="autotext"/>
      </w:docPartObj>
    </w:sdtPr>
    <w:sdtContent>
      <w:p w14:paraId="5199A2BA"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93086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EE0D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03"/>
    <w:rsid w:val="00081F9C"/>
    <w:rsid w:val="000B0FB8"/>
    <w:rsid w:val="000B1F9B"/>
    <w:rsid w:val="001579C6"/>
    <w:rsid w:val="00195138"/>
    <w:rsid w:val="001F4526"/>
    <w:rsid w:val="002C4424"/>
    <w:rsid w:val="003A1156"/>
    <w:rsid w:val="003B2411"/>
    <w:rsid w:val="003E3CEF"/>
    <w:rsid w:val="00410729"/>
    <w:rsid w:val="00502D89"/>
    <w:rsid w:val="006939E5"/>
    <w:rsid w:val="006F62C8"/>
    <w:rsid w:val="008036E9"/>
    <w:rsid w:val="008D74F3"/>
    <w:rsid w:val="009C1EF6"/>
    <w:rsid w:val="00A76D05"/>
    <w:rsid w:val="00AB1812"/>
    <w:rsid w:val="00B118FE"/>
    <w:rsid w:val="00BE6215"/>
    <w:rsid w:val="00C175A9"/>
    <w:rsid w:val="00CB6433"/>
    <w:rsid w:val="00CC1259"/>
    <w:rsid w:val="00DA3A50"/>
    <w:rsid w:val="00F43C37"/>
    <w:rsid w:val="00F96303"/>
    <w:rsid w:val="02AB06BA"/>
    <w:rsid w:val="031F6CF5"/>
    <w:rsid w:val="03595555"/>
    <w:rsid w:val="049D547F"/>
    <w:rsid w:val="052C6D8B"/>
    <w:rsid w:val="057C19CF"/>
    <w:rsid w:val="058C5590"/>
    <w:rsid w:val="06A10421"/>
    <w:rsid w:val="071B5DBB"/>
    <w:rsid w:val="09970B85"/>
    <w:rsid w:val="0BE5379A"/>
    <w:rsid w:val="0C756A65"/>
    <w:rsid w:val="0CF2509C"/>
    <w:rsid w:val="0E55103E"/>
    <w:rsid w:val="102803D1"/>
    <w:rsid w:val="103E1D5B"/>
    <w:rsid w:val="10967DE9"/>
    <w:rsid w:val="112B4F78"/>
    <w:rsid w:val="137318E4"/>
    <w:rsid w:val="142B0848"/>
    <w:rsid w:val="170A4A20"/>
    <w:rsid w:val="17434802"/>
    <w:rsid w:val="17BD3EAD"/>
    <w:rsid w:val="18591E4E"/>
    <w:rsid w:val="19353773"/>
    <w:rsid w:val="1B7B5629"/>
    <w:rsid w:val="1CB17D58"/>
    <w:rsid w:val="1DC87107"/>
    <w:rsid w:val="1E5E7A6C"/>
    <w:rsid w:val="225235E5"/>
    <w:rsid w:val="22F31C41"/>
    <w:rsid w:val="234C613B"/>
    <w:rsid w:val="241248AA"/>
    <w:rsid w:val="27A7768D"/>
    <w:rsid w:val="2AE9690F"/>
    <w:rsid w:val="2D6548BB"/>
    <w:rsid w:val="2F58749B"/>
    <w:rsid w:val="307F301E"/>
    <w:rsid w:val="30F57A4C"/>
    <w:rsid w:val="32203D32"/>
    <w:rsid w:val="323F2F4E"/>
    <w:rsid w:val="345C5B7E"/>
    <w:rsid w:val="35270B41"/>
    <w:rsid w:val="36FB140D"/>
    <w:rsid w:val="37A12E0A"/>
    <w:rsid w:val="38333699"/>
    <w:rsid w:val="38BA3400"/>
    <w:rsid w:val="420662CD"/>
    <w:rsid w:val="420D0759"/>
    <w:rsid w:val="42313B41"/>
    <w:rsid w:val="4501095A"/>
    <w:rsid w:val="454B141F"/>
    <w:rsid w:val="45C71428"/>
    <w:rsid w:val="46B51A6F"/>
    <w:rsid w:val="46E37431"/>
    <w:rsid w:val="4BFF7542"/>
    <w:rsid w:val="4CE76CFB"/>
    <w:rsid w:val="4CF3615A"/>
    <w:rsid w:val="4CFF137A"/>
    <w:rsid w:val="4D897DB2"/>
    <w:rsid w:val="50250DFB"/>
    <w:rsid w:val="51F21586"/>
    <w:rsid w:val="59D423B5"/>
    <w:rsid w:val="5D782F24"/>
    <w:rsid w:val="5F183AB6"/>
    <w:rsid w:val="5F2416E8"/>
    <w:rsid w:val="5FF82622"/>
    <w:rsid w:val="62092E18"/>
    <w:rsid w:val="623C1C3A"/>
    <w:rsid w:val="629B40CC"/>
    <w:rsid w:val="64EA46C2"/>
    <w:rsid w:val="660B1854"/>
    <w:rsid w:val="6D0A438A"/>
    <w:rsid w:val="6DE136D8"/>
    <w:rsid w:val="6F086931"/>
    <w:rsid w:val="73BE69B9"/>
    <w:rsid w:val="7428327E"/>
    <w:rsid w:val="743617F4"/>
    <w:rsid w:val="745C24F1"/>
    <w:rsid w:val="76BA0E58"/>
    <w:rsid w:val="77B36E74"/>
    <w:rsid w:val="7A1A39BC"/>
    <w:rsid w:val="7B312553"/>
    <w:rsid w:val="7D4E22FA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360" w:lineRule="auto"/>
      <w:ind w:firstLine="576" w:firstLineChars="200"/>
      <w:outlineLvl w:val="1"/>
    </w:pPr>
    <w:rPr>
      <w:rFonts w:eastAsia="楷体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Emphasis"/>
    <w:qFormat/>
    <w:uiPriority w:val="0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1768</Words>
  <Characters>1947</Characters>
  <Lines>147</Lines>
  <Paragraphs>145</Paragraphs>
  <TotalTime>35</TotalTime>
  <ScaleCrop>false</ScaleCrop>
  <LinksUpToDate>false</LinksUpToDate>
  <CharactersWithSpaces>2096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2026-06-23T07:33:00Z</dcterms:created>
  <dc:creator>Lenovo</dc:creator>
  <cp:lastModifiedBy>杨华</cp:lastModifiedBy>
  <cp:lastPrinted>2025-07-04T06:09:00Z</cp:lastPrinted>
  <dcterms:modified xsi:type="dcterms:W3CDTF">2026-06-30T06:49:33Z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eyJoZGlkIjoiNmY4ZmE2MjE4NzQxNDgzZWMwMmJiYTJlOGNiN2NjYzAiLCJ1c2VySWQiOiIzNjU3OTk5NjEifQ==</vt:lpwstr>
  </property>
  <property fmtid="{D5CDD505-2E9C-101B-9397-08002B2CF9AE}" pid="4" name="ICV">
    <vt:lpwstr>B64219EC5F9F4C899533CB79581DE5A5_13</vt:lpwstr>
  </property>
</Properties>
</file>